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499CD" w14:textId="77777777" w:rsidR="00D63062" w:rsidRDefault="00D63062">
      <w:pPr>
        <w:jc w:val="center"/>
        <w:rPr>
          <w:rFonts w:ascii="Century Gothic" w:eastAsia="Century Gothic" w:hAnsi="Century Gothic" w:cs="Century Gothic"/>
          <w:b/>
          <w:color w:val="000000"/>
          <w:sz w:val="32"/>
          <w:szCs w:val="32"/>
        </w:rPr>
      </w:pPr>
    </w:p>
    <w:p w14:paraId="272D3088" w14:textId="77777777" w:rsidR="00D63062" w:rsidRDefault="00000000">
      <w:pPr>
        <w:jc w:val="center"/>
        <w:rPr>
          <w:rFonts w:ascii="Century Gothic" w:eastAsia="Century Gothic" w:hAnsi="Century Gothic" w:cs="Century Gothic"/>
          <w:b/>
          <w:color w:val="000000"/>
          <w:sz w:val="36"/>
          <w:szCs w:val="36"/>
        </w:rPr>
      </w:pPr>
      <w:r>
        <w:rPr>
          <w:rFonts w:ascii="Century Gothic" w:eastAsia="Century Gothic" w:hAnsi="Century Gothic" w:cs="Century Gothic"/>
          <w:b/>
          <w:color w:val="000000"/>
          <w:sz w:val="36"/>
          <w:szCs w:val="36"/>
        </w:rPr>
        <w:t>TEST DE POSITIONNEMENT</w:t>
      </w:r>
    </w:p>
    <w:p w14:paraId="0BAB89D5" w14:textId="77777777" w:rsidR="00D63062" w:rsidRDefault="00000000">
      <w:pPr>
        <w:jc w:val="center"/>
        <w:rPr>
          <w:rFonts w:ascii="Century Gothic" w:eastAsia="Century Gothic" w:hAnsi="Century Gothic" w:cs="Century Gothic"/>
          <w:b/>
          <w:sz w:val="36"/>
          <w:szCs w:val="36"/>
          <w:u w:val="single"/>
        </w:rPr>
      </w:pPr>
      <w:r>
        <w:rPr>
          <w:rFonts w:ascii="Century Gothic" w:eastAsia="Century Gothic" w:hAnsi="Century Gothic" w:cs="Century Gothic"/>
          <w:b/>
          <w:sz w:val="36"/>
          <w:szCs w:val="36"/>
          <w:u w:val="single"/>
        </w:rPr>
        <w:t>Manager styliste ongulaire</w:t>
      </w:r>
    </w:p>
    <w:p w14:paraId="4ED35B3D" w14:textId="77777777" w:rsidR="00D63062" w:rsidRDefault="00D63062">
      <w:pPr>
        <w:jc w:val="both"/>
        <w:rPr>
          <w:rFonts w:ascii="Century Gothic" w:eastAsia="Century Gothic" w:hAnsi="Century Gothic" w:cs="Century Gothic"/>
          <w:color w:val="FF0000"/>
          <w:sz w:val="20"/>
          <w:szCs w:val="20"/>
        </w:rPr>
      </w:pPr>
    </w:p>
    <w:p w14:paraId="1D60091B" w14:textId="77777777" w:rsidR="00D63062" w:rsidRDefault="00000000">
      <w:pPr>
        <w:spacing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Nom – Prénom :</w:t>
      </w:r>
    </w:p>
    <w:p w14:paraId="084A1167" w14:textId="77777777" w:rsidR="00D63062" w:rsidRDefault="00000000">
      <w:pPr>
        <w:spacing w:line="240"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Date :</w:t>
      </w:r>
    </w:p>
    <w:p w14:paraId="1C8A3F90" w14:textId="77777777" w:rsidR="00D63062" w:rsidRDefault="00D63062">
      <w:pPr>
        <w:spacing w:line="240" w:lineRule="auto"/>
        <w:jc w:val="both"/>
        <w:rPr>
          <w:rFonts w:ascii="Century Gothic" w:eastAsia="Century Gothic" w:hAnsi="Century Gothic" w:cs="Century Gothic"/>
          <w:sz w:val="20"/>
          <w:szCs w:val="20"/>
        </w:rPr>
      </w:pPr>
    </w:p>
    <w:p w14:paraId="7EB5320E"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Bienvenue au test de positionnement pour la formation "Manager Styliste Ongulaire". Ce test évalue vos connaissances préalables dans le domaine de la stylisation des ongles et de la gestion. Il comprend 20 questions à choix multiples, chacune avec 4 propositions de réponses. Choisissez la réponse qui vous semble la plus appropriée.</w:t>
      </w:r>
    </w:p>
    <w:p w14:paraId="084E2C84" w14:textId="77777777" w:rsidR="00D63062" w:rsidRDefault="00D63062">
      <w:pPr>
        <w:spacing w:line="240" w:lineRule="auto"/>
        <w:jc w:val="both"/>
        <w:rPr>
          <w:rFonts w:ascii="Century Gothic" w:eastAsia="Century Gothic" w:hAnsi="Century Gothic" w:cs="Century Gothic"/>
          <w:sz w:val="20"/>
          <w:szCs w:val="20"/>
        </w:rPr>
      </w:pPr>
    </w:p>
    <w:p w14:paraId="3A0E66F2" w14:textId="4E2CAC63"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sidR="00C05C77">
        <w:rPr>
          <w:rFonts w:ascii="Century Gothic" w:eastAsia="Century Gothic" w:hAnsi="Century Gothic" w:cs="Century Gothic"/>
          <w:sz w:val="20"/>
          <w:szCs w:val="20"/>
        </w:rPr>
        <w:t>Questions : *</w:t>
      </w:r>
      <w:r>
        <w:rPr>
          <w:rFonts w:ascii="Century Gothic" w:eastAsia="Century Gothic" w:hAnsi="Century Gothic" w:cs="Century Gothic"/>
          <w:sz w:val="20"/>
          <w:szCs w:val="20"/>
        </w:rPr>
        <w:t>*</w:t>
      </w:r>
    </w:p>
    <w:p w14:paraId="55902515" w14:textId="77777777" w:rsidR="00D63062" w:rsidRDefault="00D63062">
      <w:pPr>
        <w:spacing w:line="240" w:lineRule="auto"/>
        <w:jc w:val="both"/>
        <w:rPr>
          <w:rFonts w:ascii="Century Gothic" w:eastAsia="Century Gothic" w:hAnsi="Century Gothic" w:cs="Century Gothic"/>
          <w:sz w:val="20"/>
          <w:szCs w:val="20"/>
        </w:rPr>
      </w:pPr>
    </w:p>
    <w:p w14:paraId="15EB884C"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 Quel produit est principalement utilisé pour renforcer les ongles naturels ?</w:t>
      </w:r>
    </w:p>
    <w:p w14:paraId="07D8942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Vernis à ongles</w:t>
      </w:r>
    </w:p>
    <w:p w14:paraId="1AB7FC5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Gel UV</w:t>
      </w:r>
    </w:p>
    <w:p w14:paraId="1F57CE6D"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Capsules d'ongles</w:t>
      </w:r>
    </w:p>
    <w:p w14:paraId="0696F00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Base </w:t>
      </w:r>
      <w:proofErr w:type="spellStart"/>
      <w:r>
        <w:rPr>
          <w:rFonts w:ascii="Century Gothic" w:eastAsia="Century Gothic" w:hAnsi="Century Gothic" w:cs="Century Gothic"/>
          <w:sz w:val="20"/>
          <w:szCs w:val="20"/>
        </w:rPr>
        <w:t>coat</w:t>
      </w:r>
      <w:proofErr w:type="spellEnd"/>
    </w:p>
    <w:p w14:paraId="67825058" w14:textId="77777777" w:rsidR="00D63062" w:rsidRDefault="00D63062">
      <w:pPr>
        <w:spacing w:line="240" w:lineRule="auto"/>
        <w:jc w:val="both"/>
        <w:rPr>
          <w:rFonts w:ascii="Century Gothic" w:eastAsia="Century Gothic" w:hAnsi="Century Gothic" w:cs="Century Gothic"/>
          <w:sz w:val="20"/>
          <w:szCs w:val="20"/>
        </w:rPr>
      </w:pPr>
    </w:p>
    <w:p w14:paraId="0D51351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 Quelle est la fonction principale d'un primer en stylisme ongulaire ?</w:t>
      </w:r>
    </w:p>
    <w:p w14:paraId="7F6E3CC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Hydrater les ongles</w:t>
      </w:r>
    </w:p>
    <w:p w14:paraId="431F339A"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Préparer les ongles pour l'application du gel ou de l'acrylique</w:t>
      </w:r>
    </w:p>
    <w:p w14:paraId="1F0B7E8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Ajouter de la couleur aux ongles</w:t>
      </w:r>
    </w:p>
    <w:p w14:paraId="1701C3E2"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Fixer le vernis à ongles en place</w:t>
      </w:r>
    </w:p>
    <w:p w14:paraId="39C4697A" w14:textId="77777777" w:rsidR="00D63062" w:rsidRDefault="00D63062">
      <w:pPr>
        <w:spacing w:line="240" w:lineRule="auto"/>
        <w:jc w:val="both"/>
        <w:rPr>
          <w:rFonts w:ascii="Century Gothic" w:eastAsia="Century Gothic" w:hAnsi="Century Gothic" w:cs="Century Gothic"/>
          <w:sz w:val="20"/>
          <w:szCs w:val="20"/>
        </w:rPr>
      </w:pPr>
    </w:p>
    <w:p w14:paraId="3F0F45E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3. Quelle est la différence entre le gel UV et l'acrylique en termes d'application ?</w:t>
      </w:r>
    </w:p>
    <w:p w14:paraId="47F8E3C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Le gel UV est plus facile à appliquer que l'acrylique</w:t>
      </w:r>
    </w:p>
    <w:p w14:paraId="3246A8ED"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L'acrylique est plus facile à retirer que le gel UV</w:t>
      </w:r>
    </w:p>
    <w:p w14:paraId="5BCB53F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Le gel UV est catalysé sous une lampe UV, tandis que l'acrylique sèche à l'air libre</w:t>
      </w:r>
    </w:p>
    <w:p w14:paraId="226098E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L'acrylique est transparent, tandis que le gel UV est opaque</w:t>
      </w:r>
    </w:p>
    <w:p w14:paraId="6ED6808D" w14:textId="77777777" w:rsidR="00D63062" w:rsidRDefault="00D63062">
      <w:pPr>
        <w:spacing w:line="240" w:lineRule="auto"/>
        <w:jc w:val="both"/>
        <w:rPr>
          <w:rFonts w:ascii="Century Gothic" w:eastAsia="Century Gothic" w:hAnsi="Century Gothic" w:cs="Century Gothic"/>
          <w:sz w:val="20"/>
          <w:szCs w:val="20"/>
        </w:rPr>
      </w:pPr>
    </w:p>
    <w:p w14:paraId="360E88A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4. Quelle est la méthode la plus courante pour retirer le gel ou l'acrylique des ongles ?</w:t>
      </w:r>
    </w:p>
    <w:p w14:paraId="669C2F1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   a) Limer jusqu'à ce que le produit disparaisse complètement</w:t>
      </w:r>
    </w:p>
    <w:p w14:paraId="10C6DAA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Utiliser un dissolvant spécifique pour le gel ou l'acrylique</w:t>
      </w:r>
    </w:p>
    <w:p w14:paraId="37BED79D"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Tremper les ongles dans de l'eau chaude</w:t>
      </w:r>
    </w:p>
    <w:p w14:paraId="2F627C8D"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Utiliser un sèche-cheveux pour ramollir le produit</w:t>
      </w:r>
    </w:p>
    <w:p w14:paraId="7050F0E1" w14:textId="77777777" w:rsidR="00D63062" w:rsidRDefault="00D63062">
      <w:pPr>
        <w:spacing w:line="240" w:lineRule="auto"/>
        <w:jc w:val="both"/>
        <w:rPr>
          <w:rFonts w:ascii="Century Gothic" w:eastAsia="Century Gothic" w:hAnsi="Century Gothic" w:cs="Century Gothic"/>
          <w:sz w:val="20"/>
          <w:szCs w:val="20"/>
        </w:rPr>
      </w:pPr>
    </w:p>
    <w:p w14:paraId="6C35E8C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5. Quelle est la forme la plus populaire pour les ongles ?</w:t>
      </w:r>
    </w:p>
    <w:p w14:paraId="6B2F78F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Carrée</w:t>
      </w:r>
    </w:p>
    <w:p w14:paraId="173FE2B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Ovale</w:t>
      </w:r>
    </w:p>
    <w:p w14:paraId="08E9314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Carrée arrondie</w:t>
      </w:r>
    </w:p>
    <w:p w14:paraId="7513CCAD"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Stiletto</w:t>
      </w:r>
    </w:p>
    <w:p w14:paraId="139FF3EC" w14:textId="77777777" w:rsidR="00D63062" w:rsidRDefault="00D63062">
      <w:pPr>
        <w:spacing w:line="240" w:lineRule="auto"/>
        <w:jc w:val="both"/>
        <w:rPr>
          <w:rFonts w:ascii="Century Gothic" w:eastAsia="Century Gothic" w:hAnsi="Century Gothic" w:cs="Century Gothic"/>
          <w:sz w:val="20"/>
          <w:szCs w:val="20"/>
        </w:rPr>
      </w:pPr>
    </w:p>
    <w:p w14:paraId="7A5D6DF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6. Qu'est-ce qu'un remplissage en stylisme ongulaire ?</w:t>
      </w:r>
    </w:p>
    <w:p w14:paraId="6D4F7BC8"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Une méthode pour nettoyer les cuticules</w:t>
      </w:r>
    </w:p>
    <w:p w14:paraId="1D4CA19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Une technique pour réparer les ongles cassés</w:t>
      </w:r>
    </w:p>
    <w:p w14:paraId="1FDEFF89"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Une procédure pour remplacer le gel ou l'acrylique sur la partie repoussée de l'ongle</w:t>
      </w:r>
    </w:p>
    <w:p w14:paraId="48FDE5AA"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Une étape pour ajouter des motifs décoratifs aux ongles</w:t>
      </w:r>
    </w:p>
    <w:p w14:paraId="4F607BC1" w14:textId="77777777" w:rsidR="00D63062" w:rsidRDefault="00D63062">
      <w:pPr>
        <w:spacing w:line="240" w:lineRule="auto"/>
        <w:jc w:val="both"/>
        <w:rPr>
          <w:rFonts w:ascii="Century Gothic" w:eastAsia="Century Gothic" w:hAnsi="Century Gothic" w:cs="Century Gothic"/>
          <w:sz w:val="20"/>
          <w:szCs w:val="20"/>
        </w:rPr>
      </w:pPr>
    </w:p>
    <w:p w14:paraId="4378828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7. Quelle est la fonction principale d'un top </w:t>
      </w:r>
      <w:proofErr w:type="spellStart"/>
      <w:r>
        <w:rPr>
          <w:rFonts w:ascii="Century Gothic" w:eastAsia="Century Gothic" w:hAnsi="Century Gothic" w:cs="Century Gothic"/>
          <w:sz w:val="20"/>
          <w:szCs w:val="20"/>
        </w:rPr>
        <w:t>coat</w:t>
      </w:r>
      <w:proofErr w:type="spellEnd"/>
      <w:r>
        <w:rPr>
          <w:rFonts w:ascii="Century Gothic" w:eastAsia="Century Gothic" w:hAnsi="Century Gothic" w:cs="Century Gothic"/>
          <w:sz w:val="20"/>
          <w:szCs w:val="20"/>
        </w:rPr>
        <w:t xml:space="preserve"> en stylisme ongulaire ?</w:t>
      </w:r>
    </w:p>
    <w:p w14:paraId="0133CEE9"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Renforcer les ongles naturels</w:t>
      </w:r>
    </w:p>
    <w:p w14:paraId="3B9562AA"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Protéger le vernis à ongles contre les éraflures et les écaillements</w:t>
      </w:r>
    </w:p>
    <w:p w14:paraId="6CF6D91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Hydrater les cuticules</w:t>
      </w:r>
    </w:p>
    <w:p w14:paraId="54F2472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Ajouter de la couleur aux ongles</w:t>
      </w:r>
    </w:p>
    <w:p w14:paraId="6DA0853F" w14:textId="77777777" w:rsidR="00D63062" w:rsidRDefault="00D63062">
      <w:pPr>
        <w:spacing w:line="240" w:lineRule="auto"/>
        <w:jc w:val="both"/>
        <w:rPr>
          <w:rFonts w:ascii="Century Gothic" w:eastAsia="Century Gothic" w:hAnsi="Century Gothic" w:cs="Century Gothic"/>
          <w:sz w:val="20"/>
          <w:szCs w:val="20"/>
        </w:rPr>
      </w:pPr>
    </w:p>
    <w:p w14:paraId="4224B92C"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 Quelle est l'étape finale d'une pose de gel UV ou d'acrylique ?</w:t>
      </w:r>
    </w:p>
    <w:p w14:paraId="15E0AD6C"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Application du top </w:t>
      </w:r>
      <w:proofErr w:type="spellStart"/>
      <w:r>
        <w:rPr>
          <w:rFonts w:ascii="Century Gothic" w:eastAsia="Century Gothic" w:hAnsi="Century Gothic" w:cs="Century Gothic"/>
          <w:sz w:val="20"/>
          <w:szCs w:val="20"/>
        </w:rPr>
        <w:t>coat</w:t>
      </w:r>
      <w:proofErr w:type="spellEnd"/>
    </w:p>
    <w:p w14:paraId="6769B2F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Application du primer</w:t>
      </w:r>
    </w:p>
    <w:p w14:paraId="5D02B5E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Sculpture des ongles</w:t>
      </w:r>
    </w:p>
    <w:p w14:paraId="4C09E79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Application du base </w:t>
      </w:r>
      <w:proofErr w:type="spellStart"/>
      <w:r>
        <w:rPr>
          <w:rFonts w:ascii="Century Gothic" w:eastAsia="Century Gothic" w:hAnsi="Century Gothic" w:cs="Century Gothic"/>
          <w:sz w:val="20"/>
          <w:szCs w:val="20"/>
        </w:rPr>
        <w:t>coat</w:t>
      </w:r>
      <w:proofErr w:type="spellEnd"/>
    </w:p>
    <w:p w14:paraId="33056E6F" w14:textId="77777777" w:rsidR="00D63062" w:rsidRDefault="00D63062">
      <w:pPr>
        <w:spacing w:line="240" w:lineRule="auto"/>
        <w:jc w:val="both"/>
        <w:rPr>
          <w:rFonts w:ascii="Century Gothic" w:eastAsia="Century Gothic" w:hAnsi="Century Gothic" w:cs="Century Gothic"/>
          <w:sz w:val="20"/>
          <w:szCs w:val="20"/>
        </w:rPr>
      </w:pPr>
    </w:p>
    <w:p w14:paraId="726A5A1C"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 Quelle est la durée typique de polymérisation sous une lampe UV pour le gel ?</w:t>
      </w:r>
    </w:p>
    <w:p w14:paraId="750FD07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1 minute</w:t>
      </w:r>
    </w:p>
    <w:p w14:paraId="7ABC6B0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2 minutes</w:t>
      </w:r>
    </w:p>
    <w:p w14:paraId="29629548"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3 minutes</w:t>
      </w:r>
    </w:p>
    <w:p w14:paraId="4605A56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4 minutes</w:t>
      </w:r>
    </w:p>
    <w:p w14:paraId="61A632E2" w14:textId="77777777" w:rsidR="00D63062" w:rsidRDefault="00D63062">
      <w:pPr>
        <w:spacing w:line="240" w:lineRule="auto"/>
        <w:jc w:val="both"/>
        <w:rPr>
          <w:rFonts w:ascii="Century Gothic" w:eastAsia="Century Gothic" w:hAnsi="Century Gothic" w:cs="Century Gothic"/>
          <w:sz w:val="20"/>
          <w:szCs w:val="20"/>
        </w:rPr>
      </w:pPr>
    </w:p>
    <w:p w14:paraId="3FFAEE3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 Quel est le produit utilisé pour nettoyer les résidus collants après la polymérisation du gel ?</w:t>
      </w:r>
    </w:p>
    <w:p w14:paraId="1892170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Dissolvant</w:t>
      </w:r>
    </w:p>
    <w:p w14:paraId="3789B62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Cleaner</w:t>
      </w:r>
    </w:p>
    <w:p w14:paraId="391E4E9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Acétone</w:t>
      </w:r>
    </w:p>
    <w:p w14:paraId="5AB8B3F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Alcool à friction</w:t>
      </w:r>
    </w:p>
    <w:p w14:paraId="7ADCF9C5" w14:textId="77777777" w:rsidR="00D63062" w:rsidRDefault="00D63062">
      <w:pPr>
        <w:spacing w:line="240" w:lineRule="auto"/>
        <w:jc w:val="both"/>
        <w:rPr>
          <w:rFonts w:ascii="Century Gothic" w:eastAsia="Century Gothic" w:hAnsi="Century Gothic" w:cs="Century Gothic"/>
          <w:sz w:val="20"/>
          <w:szCs w:val="20"/>
        </w:rPr>
      </w:pPr>
    </w:p>
    <w:p w14:paraId="0A67021E"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11. Qu'est-ce que le "</w:t>
      </w:r>
      <w:proofErr w:type="spellStart"/>
      <w:r>
        <w:rPr>
          <w:rFonts w:ascii="Century Gothic" w:eastAsia="Century Gothic" w:hAnsi="Century Gothic" w:cs="Century Gothic"/>
          <w:sz w:val="20"/>
          <w:szCs w:val="20"/>
        </w:rPr>
        <w:t>nail</w:t>
      </w:r>
      <w:proofErr w:type="spellEnd"/>
      <w:r>
        <w:rPr>
          <w:rFonts w:ascii="Century Gothic" w:eastAsia="Century Gothic" w:hAnsi="Century Gothic" w:cs="Century Gothic"/>
          <w:sz w:val="20"/>
          <w:szCs w:val="20"/>
        </w:rPr>
        <w:t xml:space="preserve"> art" ?</w:t>
      </w:r>
    </w:p>
    <w:p w14:paraId="2CC8DCA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Une méthode pour raccourcir les ongles</w:t>
      </w:r>
    </w:p>
    <w:p w14:paraId="30C54BB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Une technique pour appliquer le vernis à ongles</w:t>
      </w:r>
    </w:p>
    <w:p w14:paraId="1BF6273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Une forme de décoration et de stylisation des ongles</w:t>
      </w:r>
    </w:p>
    <w:p w14:paraId="4D4B0EE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Une méthode pour retirer le vernis à ongles</w:t>
      </w:r>
    </w:p>
    <w:p w14:paraId="53873D95" w14:textId="77777777" w:rsidR="00D63062" w:rsidRDefault="00D63062">
      <w:pPr>
        <w:spacing w:line="240" w:lineRule="auto"/>
        <w:jc w:val="both"/>
        <w:rPr>
          <w:rFonts w:ascii="Century Gothic" w:eastAsia="Century Gothic" w:hAnsi="Century Gothic" w:cs="Century Gothic"/>
          <w:sz w:val="20"/>
          <w:szCs w:val="20"/>
        </w:rPr>
      </w:pPr>
    </w:p>
    <w:p w14:paraId="06526788"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 Quel est l'outil utilisé pour façonner et limer les ongles artificiels ?</w:t>
      </w:r>
    </w:p>
    <w:p w14:paraId="225A7D3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Pince à épiler</w:t>
      </w:r>
    </w:p>
    <w:p w14:paraId="0481576F"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Ponceuse électrique</w:t>
      </w:r>
    </w:p>
    <w:p w14:paraId="7103EB4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Coupe-ongles</w:t>
      </w:r>
    </w:p>
    <w:p w14:paraId="3E6503B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Lime à ongles</w:t>
      </w:r>
    </w:p>
    <w:p w14:paraId="444C5AEC" w14:textId="77777777" w:rsidR="00D63062" w:rsidRDefault="00D63062">
      <w:pPr>
        <w:spacing w:line="240" w:lineRule="auto"/>
        <w:jc w:val="both"/>
        <w:rPr>
          <w:rFonts w:ascii="Century Gothic" w:eastAsia="Century Gothic" w:hAnsi="Century Gothic" w:cs="Century Gothic"/>
          <w:sz w:val="20"/>
          <w:szCs w:val="20"/>
        </w:rPr>
      </w:pPr>
    </w:p>
    <w:p w14:paraId="4048E89A"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13. Quelle est la fonction principale d'un bloc polissoir en stylisme ongulaire ?</w:t>
      </w:r>
    </w:p>
    <w:p w14:paraId="48101FC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Lisser la surface des ongles naturels</w:t>
      </w:r>
    </w:p>
    <w:p w14:paraId="2D9F17B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Ajouter de la couleur aux ongles</w:t>
      </w:r>
    </w:p>
    <w:p w14:paraId="4B5D90D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Sculpter les ongles artificiels</w:t>
      </w:r>
    </w:p>
    <w:p w14:paraId="5F8A34E9"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Renforcer les ongles naturels</w:t>
      </w:r>
    </w:p>
    <w:p w14:paraId="541CC04F" w14:textId="77777777" w:rsidR="00D63062" w:rsidRDefault="00D63062">
      <w:pPr>
        <w:spacing w:line="240" w:lineRule="auto"/>
        <w:jc w:val="both"/>
        <w:rPr>
          <w:rFonts w:ascii="Century Gothic" w:eastAsia="Century Gothic" w:hAnsi="Century Gothic" w:cs="Century Gothic"/>
          <w:sz w:val="20"/>
          <w:szCs w:val="20"/>
        </w:rPr>
      </w:pPr>
    </w:p>
    <w:p w14:paraId="6E0A859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 Qu'est-ce que le "</w:t>
      </w:r>
      <w:proofErr w:type="spellStart"/>
      <w:r>
        <w:rPr>
          <w:rFonts w:ascii="Century Gothic" w:eastAsia="Century Gothic" w:hAnsi="Century Gothic" w:cs="Century Gothic"/>
          <w:sz w:val="20"/>
          <w:szCs w:val="20"/>
        </w:rPr>
        <w:t>curing</w:t>
      </w:r>
      <w:proofErr w:type="spellEnd"/>
      <w:r>
        <w:rPr>
          <w:rFonts w:ascii="Century Gothic" w:eastAsia="Century Gothic" w:hAnsi="Century Gothic" w:cs="Century Gothic"/>
          <w:sz w:val="20"/>
          <w:szCs w:val="20"/>
        </w:rPr>
        <w:t>" en stylisme ongulaire ?</w:t>
      </w:r>
    </w:p>
    <w:p w14:paraId="24B3EB7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La technique pour ajouter des paillettes aux ongles</w:t>
      </w:r>
    </w:p>
    <w:p w14:paraId="255D069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L'étape pour sculpter les ongles artificiels</w:t>
      </w:r>
    </w:p>
    <w:p w14:paraId="7CD2272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La polymérisation du gel ou de l'acrylique sous une lampe UV</w:t>
      </w:r>
    </w:p>
    <w:p w14:paraId="253485F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La méthode pour retirer le vernis à ongles</w:t>
      </w:r>
    </w:p>
    <w:p w14:paraId="6B033DBF" w14:textId="77777777" w:rsidR="00D63062" w:rsidRDefault="00D63062">
      <w:pPr>
        <w:spacing w:line="240" w:lineRule="auto"/>
        <w:jc w:val="both"/>
        <w:rPr>
          <w:rFonts w:ascii="Century Gothic" w:eastAsia="Century Gothic" w:hAnsi="Century Gothic" w:cs="Century Gothic"/>
          <w:sz w:val="20"/>
          <w:szCs w:val="20"/>
        </w:rPr>
      </w:pPr>
    </w:p>
    <w:p w14:paraId="7664C85C"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15. Quel est l'objectif principal de l'utilisation des capsules d'ongles ?</w:t>
      </w:r>
    </w:p>
    <w:p w14:paraId="13677AE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Ajouter de la couleur aux ongles</w:t>
      </w:r>
    </w:p>
    <w:p w14:paraId="03E348D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Renforcer les ongles naturels</w:t>
      </w:r>
    </w:p>
    <w:p w14:paraId="416E0DD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    c) Allonger les ongles</w:t>
      </w:r>
    </w:p>
    <w:p w14:paraId="3614B6C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Protéger les ongles des dommages</w:t>
      </w:r>
    </w:p>
    <w:p w14:paraId="53B41448" w14:textId="77777777" w:rsidR="00D63062" w:rsidRDefault="00D63062">
      <w:pPr>
        <w:spacing w:line="240" w:lineRule="auto"/>
        <w:jc w:val="both"/>
        <w:rPr>
          <w:rFonts w:ascii="Century Gothic" w:eastAsia="Century Gothic" w:hAnsi="Century Gothic" w:cs="Century Gothic"/>
          <w:sz w:val="20"/>
          <w:szCs w:val="20"/>
        </w:rPr>
      </w:pPr>
    </w:p>
    <w:p w14:paraId="3E7AE5E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16. Qu'est-ce que le "</w:t>
      </w:r>
      <w:proofErr w:type="spellStart"/>
      <w:r>
        <w:rPr>
          <w:rFonts w:ascii="Century Gothic" w:eastAsia="Century Gothic" w:hAnsi="Century Gothic" w:cs="Century Gothic"/>
          <w:sz w:val="20"/>
          <w:szCs w:val="20"/>
        </w:rPr>
        <w:t>soak</w:t>
      </w:r>
      <w:proofErr w:type="spellEnd"/>
      <w:r>
        <w:rPr>
          <w:rFonts w:ascii="Century Gothic" w:eastAsia="Century Gothic" w:hAnsi="Century Gothic" w:cs="Century Gothic"/>
          <w:sz w:val="20"/>
          <w:szCs w:val="20"/>
        </w:rPr>
        <w:t>-off gel" ?</w:t>
      </w:r>
    </w:p>
    <w:p w14:paraId="0BD276EF"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Une méthode pour retirer le vernis à ongles</w:t>
      </w:r>
    </w:p>
    <w:p w14:paraId="2429622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Un type de vernis à on</w:t>
      </w:r>
    </w:p>
    <w:p w14:paraId="62A735E7" w14:textId="77777777" w:rsidR="00D63062" w:rsidRDefault="00D63062">
      <w:pPr>
        <w:spacing w:line="240" w:lineRule="auto"/>
        <w:jc w:val="both"/>
        <w:rPr>
          <w:rFonts w:ascii="Century Gothic" w:eastAsia="Century Gothic" w:hAnsi="Century Gothic" w:cs="Century Gothic"/>
          <w:sz w:val="20"/>
          <w:szCs w:val="20"/>
        </w:rPr>
      </w:pPr>
    </w:p>
    <w:p w14:paraId="43CBC08D" w14:textId="77777777" w:rsidR="00D63062" w:rsidRDefault="00000000">
      <w:pPr>
        <w:spacing w:line="240" w:lineRule="auto"/>
        <w:jc w:val="both"/>
        <w:rPr>
          <w:rFonts w:ascii="Century Gothic" w:eastAsia="Century Gothic" w:hAnsi="Century Gothic" w:cs="Century Gothic"/>
          <w:sz w:val="20"/>
          <w:szCs w:val="20"/>
        </w:rPr>
      </w:pPr>
      <w:proofErr w:type="spellStart"/>
      <w:proofErr w:type="gramStart"/>
      <w:r>
        <w:rPr>
          <w:rFonts w:ascii="Century Gothic" w:eastAsia="Century Gothic" w:hAnsi="Century Gothic" w:cs="Century Gothic"/>
          <w:sz w:val="20"/>
          <w:szCs w:val="20"/>
        </w:rPr>
        <w:t>gles</w:t>
      </w:r>
      <w:proofErr w:type="spellEnd"/>
      <w:proofErr w:type="gramEnd"/>
    </w:p>
    <w:p w14:paraId="7AA6AEB2"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Une technique pour nettoyer les cuticules</w:t>
      </w:r>
    </w:p>
    <w:p w14:paraId="6788DBD2"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Une variante de gel UV qui peut être retirée avec un dissolvant</w:t>
      </w:r>
    </w:p>
    <w:p w14:paraId="0865FC8E" w14:textId="77777777" w:rsidR="00D63062" w:rsidRDefault="00D63062">
      <w:pPr>
        <w:spacing w:line="240" w:lineRule="auto"/>
        <w:jc w:val="both"/>
        <w:rPr>
          <w:rFonts w:ascii="Century Gothic" w:eastAsia="Century Gothic" w:hAnsi="Century Gothic" w:cs="Century Gothic"/>
          <w:sz w:val="20"/>
          <w:szCs w:val="20"/>
        </w:rPr>
      </w:pPr>
    </w:p>
    <w:p w14:paraId="4B96915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17. Quel est l'outil utilisé pour repousser les cuticules ?</w:t>
      </w:r>
    </w:p>
    <w:p w14:paraId="6A5210C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Coupe-ongles</w:t>
      </w:r>
    </w:p>
    <w:p w14:paraId="695A137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Lime à ongles</w:t>
      </w:r>
    </w:p>
    <w:p w14:paraId="3FA94AB1"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Pince à cuticules</w:t>
      </w:r>
    </w:p>
    <w:p w14:paraId="5CA3445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Ponceuse électrique</w:t>
      </w:r>
    </w:p>
    <w:p w14:paraId="7E808CFF" w14:textId="77777777" w:rsidR="00D63062" w:rsidRDefault="00D63062">
      <w:pPr>
        <w:spacing w:line="240" w:lineRule="auto"/>
        <w:jc w:val="both"/>
        <w:rPr>
          <w:rFonts w:ascii="Century Gothic" w:eastAsia="Century Gothic" w:hAnsi="Century Gothic" w:cs="Century Gothic"/>
          <w:sz w:val="20"/>
          <w:szCs w:val="20"/>
        </w:rPr>
      </w:pPr>
    </w:p>
    <w:p w14:paraId="24AE0DF8"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18. Quelle est la fonction du fixateur de sourcils ?</w:t>
      </w:r>
    </w:p>
    <w:p w14:paraId="445ABC5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Ajouter de la couleur aux sourcils</w:t>
      </w:r>
    </w:p>
    <w:p w14:paraId="67F7EF8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Garder les sourcils en place</w:t>
      </w:r>
    </w:p>
    <w:p w14:paraId="2DAD086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Fixer le maquillage en place</w:t>
      </w:r>
    </w:p>
    <w:p w14:paraId="622822A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Hydrater les sourcils</w:t>
      </w:r>
    </w:p>
    <w:p w14:paraId="38C5FBDE" w14:textId="77777777" w:rsidR="00D63062" w:rsidRDefault="00D63062">
      <w:pPr>
        <w:spacing w:line="240" w:lineRule="auto"/>
        <w:jc w:val="both"/>
        <w:rPr>
          <w:rFonts w:ascii="Century Gothic" w:eastAsia="Century Gothic" w:hAnsi="Century Gothic" w:cs="Century Gothic"/>
          <w:sz w:val="20"/>
          <w:szCs w:val="20"/>
        </w:rPr>
      </w:pPr>
    </w:p>
    <w:p w14:paraId="1E5C4B04"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19. Quel est l'objectif principal du maquillage de jour ?</w:t>
      </w:r>
    </w:p>
    <w:p w14:paraId="55B6AA59"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Créer un look naturel et discret</w:t>
      </w:r>
    </w:p>
    <w:p w14:paraId="5BB206A0"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Ajouter de la brillance aux yeux</w:t>
      </w:r>
    </w:p>
    <w:p w14:paraId="57B51059"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Accentuer les contours du visage</w:t>
      </w:r>
    </w:p>
    <w:p w14:paraId="58411992"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Créer un look dramatique et audacieux</w:t>
      </w:r>
    </w:p>
    <w:p w14:paraId="547EDDD0" w14:textId="77777777" w:rsidR="00D63062" w:rsidRDefault="00D63062">
      <w:pPr>
        <w:spacing w:line="240" w:lineRule="auto"/>
        <w:jc w:val="both"/>
        <w:rPr>
          <w:rFonts w:ascii="Century Gothic" w:eastAsia="Century Gothic" w:hAnsi="Century Gothic" w:cs="Century Gothic"/>
          <w:sz w:val="20"/>
          <w:szCs w:val="20"/>
        </w:rPr>
      </w:pPr>
    </w:p>
    <w:p w14:paraId="2210645C"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20. Qu'est-ce que le "</w:t>
      </w:r>
      <w:proofErr w:type="spellStart"/>
      <w:r>
        <w:rPr>
          <w:rFonts w:ascii="Century Gothic" w:eastAsia="Century Gothic" w:hAnsi="Century Gothic" w:cs="Century Gothic"/>
          <w:sz w:val="20"/>
          <w:szCs w:val="20"/>
        </w:rPr>
        <w:t>cut</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crease</w:t>
      </w:r>
      <w:proofErr w:type="spellEnd"/>
      <w:r>
        <w:rPr>
          <w:rFonts w:ascii="Century Gothic" w:eastAsia="Century Gothic" w:hAnsi="Century Gothic" w:cs="Century Gothic"/>
          <w:sz w:val="20"/>
          <w:szCs w:val="20"/>
        </w:rPr>
        <w:t>" en maquillage ?</w:t>
      </w:r>
    </w:p>
    <w:p w14:paraId="69E6D132"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 Une technique pour éclaircir la peau</w:t>
      </w:r>
    </w:p>
    <w:p w14:paraId="56F458B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b) Une méthode pour créer un look </w:t>
      </w:r>
      <w:proofErr w:type="spellStart"/>
      <w:r>
        <w:rPr>
          <w:rFonts w:ascii="Century Gothic" w:eastAsia="Century Gothic" w:hAnsi="Century Gothic" w:cs="Century Gothic"/>
          <w:sz w:val="20"/>
          <w:szCs w:val="20"/>
        </w:rPr>
        <w:t>smoky</w:t>
      </w:r>
      <w:proofErr w:type="spellEnd"/>
    </w:p>
    <w:p w14:paraId="76FC070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 Une technique pour définir le pli de la paupière</w:t>
      </w:r>
    </w:p>
    <w:p w14:paraId="3DA640E7"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d) Une méthode pour épiler les sourcils</w:t>
      </w:r>
    </w:p>
    <w:p w14:paraId="2E14C1F3" w14:textId="77777777" w:rsidR="00D63062" w:rsidRDefault="00D63062">
      <w:pPr>
        <w:spacing w:line="240" w:lineRule="auto"/>
        <w:jc w:val="both"/>
        <w:rPr>
          <w:rFonts w:ascii="Century Gothic" w:eastAsia="Century Gothic" w:hAnsi="Century Gothic" w:cs="Century Gothic"/>
          <w:sz w:val="20"/>
          <w:szCs w:val="20"/>
        </w:rPr>
      </w:pPr>
    </w:p>
    <w:p w14:paraId="6D614D8F"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**Barème de </w:t>
      </w:r>
      <w:proofErr w:type="gramStart"/>
      <w:r>
        <w:rPr>
          <w:rFonts w:ascii="Century Gothic" w:eastAsia="Century Gothic" w:hAnsi="Century Gothic" w:cs="Century Gothic"/>
          <w:sz w:val="20"/>
          <w:szCs w:val="20"/>
        </w:rPr>
        <w:t>Notation:*</w:t>
      </w:r>
      <w:proofErr w:type="gramEnd"/>
      <w:r>
        <w:rPr>
          <w:rFonts w:ascii="Century Gothic" w:eastAsia="Century Gothic" w:hAnsi="Century Gothic" w:cs="Century Gothic"/>
          <w:sz w:val="20"/>
          <w:szCs w:val="20"/>
        </w:rPr>
        <w:t>*</w:t>
      </w:r>
    </w:p>
    <w:p w14:paraId="48E94F5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Chaque réponse correcte vaut 1 point.</w:t>
      </w:r>
    </w:p>
    <w:p w14:paraId="3994FE0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La note maximale est de 20 points.</w:t>
      </w:r>
    </w:p>
    <w:p w14:paraId="23E2AC23"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Le pallier de notation est le suivant :</w:t>
      </w:r>
    </w:p>
    <w:p w14:paraId="49F280C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- 0-10 points : Connaissance de base</w:t>
      </w:r>
    </w:p>
    <w:p w14:paraId="7742FF66"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- 11-15 points : Bonne connaissance</w:t>
      </w:r>
    </w:p>
    <w:p w14:paraId="604CD33B"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- 16-20 points : Excellente connaissance</w:t>
      </w:r>
    </w:p>
    <w:p w14:paraId="7E505CEA" w14:textId="77777777" w:rsidR="00D63062" w:rsidRDefault="00D63062">
      <w:pPr>
        <w:spacing w:line="240" w:lineRule="auto"/>
        <w:jc w:val="both"/>
        <w:rPr>
          <w:rFonts w:ascii="Century Gothic" w:eastAsia="Century Gothic" w:hAnsi="Century Gothic" w:cs="Century Gothic"/>
          <w:sz w:val="20"/>
          <w:szCs w:val="20"/>
        </w:rPr>
      </w:pPr>
    </w:p>
    <w:p w14:paraId="6C097F15" w14:textId="77777777" w:rsidR="00D63062" w:rsidRDefault="00000000">
      <w:pPr>
        <w:spacing w:line="24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Assurez-vous de répondre à toutes les questions avant de soumettre votre test. Bonne chance !</w:t>
      </w:r>
    </w:p>
    <w:p w14:paraId="435D2F0E" w14:textId="77777777" w:rsidR="00D63062" w:rsidRDefault="00D63062">
      <w:pPr>
        <w:spacing w:line="240" w:lineRule="auto"/>
        <w:jc w:val="both"/>
        <w:rPr>
          <w:rFonts w:ascii="Century Gothic" w:eastAsia="Century Gothic" w:hAnsi="Century Gothic" w:cs="Century Gothic"/>
          <w:sz w:val="20"/>
          <w:szCs w:val="20"/>
        </w:rPr>
      </w:pPr>
    </w:p>
    <w:p w14:paraId="68E3119D" w14:textId="77777777" w:rsidR="00D63062" w:rsidRDefault="00D63062">
      <w:pPr>
        <w:spacing w:line="240" w:lineRule="auto"/>
        <w:jc w:val="both"/>
        <w:rPr>
          <w:rFonts w:ascii="Century Gothic" w:eastAsia="Century Gothic" w:hAnsi="Century Gothic" w:cs="Century Gothic"/>
          <w:sz w:val="20"/>
          <w:szCs w:val="20"/>
        </w:rPr>
      </w:pPr>
    </w:p>
    <w:p w14:paraId="6A279298" w14:textId="77777777" w:rsidR="00D63062" w:rsidRDefault="00D63062">
      <w:pPr>
        <w:spacing w:line="240" w:lineRule="auto"/>
        <w:jc w:val="both"/>
        <w:rPr>
          <w:rFonts w:ascii="Century Gothic" w:eastAsia="Century Gothic" w:hAnsi="Century Gothic" w:cs="Century Gothic"/>
          <w:sz w:val="20"/>
          <w:szCs w:val="20"/>
        </w:rPr>
      </w:pPr>
    </w:p>
    <w:p w14:paraId="0B2FB3E7" w14:textId="77777777" w:rsidR="00D63062" w:rsidRDefault="00000000">
      <w:pPr>
        <w:spacing w:line="240" w:lineRule="auto"/>
        <w:jc w:val="both"/>
        <w:rPr>
          <w:rFonts w:ascii="Century Gothic" w:eastAsia="Century Gothic" w:hAnsi="Century Gothic" w:cs="Century Gothic"/>
          <w:color w:val="FF0000"/>
          <w:sz w:val="20"/>
          <w:szCs w:val="20"/>
        </w:rPr>
      </w:pPr>
      <w:r>
        <w:rPr>
          <w:rFonts w:ascii="Century Gothic" w:eastAsia="Century Gothic" w:hAnsi="Century Gothic" w:cs="Century Gothic"/>
          <w:sz w:val="20"/>
          <w:szCs w:val="20"/>
        </w:rPr>
        <w:t xml:space="preserve">Signature stagiaire : </w:t>
      </w:r>
    </w:p>
    <w:p w14:paraId="401560DC" w14:textId="77777777" w:rsidR="00D63062" w:rsidRDefault="00D63062">
      <w:pPr>
        <w:spacing w:after="0" w:line="240" w:lineRule="auto"/>
        <w:rPr>
          <w:rFonts w:ascii="Century Gothic" w:eastAsia="Century Gothic" w:hAnsi="Century Gothic" w:cs="Century Gothic"/>
          <w:sz w:val="20"/>
          <w:szCs w:val="20"/>
        </w:rPr>
      </w:pPr>
    </w:p>
    <w:p w14:paraId="0F31BDC1" w14:textId="77777777" w:rsidR="00D63062" w:rsidRDefault="00D63062">
      <w:pPr>
        <w:jc w:val="both"/>
        <w:rPr>
          <w:rFonts w:ascii="Century Gothic" w:eastAsia="Century Gothic" w:hAnsi="Century Gothic" w:cs="Century Gothic"/>
          <w:sz w:val="20"/>
          <w:szCs w:val="20"/>
        </w:rPr>
      </w:pPr>
    </w:p>
    <w:sectPr w:rsidR="00D63062">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DDA32" w14:textId="77777777" w:rsidR="009777F5" w:rsidRDefault="009777F5">
      <w:pPr>
        <w:spacing w:after="0" w:line="240" w:lineRule="auto"/>
      </w:pPr>
      <w:r>
        <w:separator/>
      </w:r>
    </w:p>
  </w:endnote>
  <w:endnote w:type="continuationSeparator" w:id="0">
    <w:p w14:paraId="2BD9AD2D" w14:textId="77777777" w:rsidR="009777F5" w:rsidRDefault="00977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4B23081-1FA4-462D-B5CC-F91560F73036}"/>
    <w:embedBold r:id="rId2" w:fontKey="{AF9608E5-4B5C-4DC6-9341-4AEFB06F84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5405106-DB36-49C5-9C2D-EEF91ECCBF55}"/>
    <w:embedItalic r:id="rId4" w:fontKey="{943C52AF-BF03-4017-B5CE-0D558B8A3EB4}"/>
  </w:font>
  <w:font w:name="Century Gothic">
    <w:panose1 w:val="020B0502020202020204"/>
    <w:charset w:val="00"/>
    <w:family w:val="swiss"/>
    <w:pitch w:val="variable"/>
    <w:sig w:usb0="00000287" w:usb1="00000000" w:usb2="00000000" w:usb3="00000000" w:csb0="0000009F" w:csb1="00000000"/>
    <w:embedRegular r:id="rId5" w:fontKey="{021A159D-19E9-4ABD-963A-4987AA91BDB7}"/>
    <w:embedBold r:id="rId6" w:fontKey="{ED9DBE50-50B4-412C-AD79-3C0F8A720E26}"/>
  </w:font>
  <w:font w:name="Cambria">
    <w:panose1 w:val="02040503050406030204"/>
    <w:charset w:val="00"/>
    <w:family w:val="roman"/>
    <w:pitch w:val="variable"/>
    <w:sig w:usb0="E00006FF" w:usb1="420024FF" w:usb2="02000000" w:usb3="00000000" w:csb0="0000019F" w:csb1="00000000"/>
    <w:embedRegular r:id="rId7" w:fontKey="{213E28AA-4CCE-4520-B858-7894A58E2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DF5C" w14:textId="77777777" w:rsidR="00D63062" w:rsidRDefault="00D6306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6B30" w14:textId="77777777" w:rsidR="00D63062" w:rsidRDefault="00000000">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07/05/2024</w:t>
    </w:r>
  </w:p>
  <w:p w14:paraId="2EAB15BC" w14:textId="77777777" w:rsidR="00D63062" w:rsidRDefault="00000000">
    <w:pPr>
      <w:tabs>
        <w:tab w:val="center" w:pos="4536"/>
        <w:tab w:val="right" w:pos="9072"/>
      </w:tabs>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 xml:space="preserve">INSTITUT GRIFFE D'OR 4 PLACE </w:t>
    </w:r>
    <w:proofErr w:type="gramStart"/>
    <w:r>
      <w:rPr>
        <w:rFonts w:ascii="Century Gothic" w:eastAsia="Century Gothic" w:hAnsi="Century Gothic" w:cs="Century Gothic"/>
        <w:color w:val="BFBFBF"/>
        <w:sz w:val="17"/>
        <w:szCs w:val="17"/>
      </w:rPr>
      <w:t>PLANCHAT ,</w:t>
    </w:r>
    <w:proofErr w:type="gramEnd"/>
    <w:r>
      <w:rPr>
        <w:rFonts w:ascii="Century Gothic" w:eastAsia="Century Gothic" w:hAnsi="Century Gothic" w:cs="Century Gothic"/>
        <w:color w:val="BFBFBF"/>
        <w:sz w:val="17"/>
        <w:szCs w:val="17"/>
      </w:rPr>
      <w:t xml:space="preserve"> 18000 - BOURGES – Siret : 48228722400018 – Enregistré sous le n°24180080818 auprès du préfet de région : Centre-Val de Loire – Cet enregistrement ne vaut pas agrément de l’État. – Naf : 96.02B – TVA : FR81482287224 – RCS : BOURGES 482 287 224 R.C.S. Bourges – Capital : 8000 € – Tel : 02 48 66 46 33 – Email : griffedor18@orange.fr – Site internet : https://griffedorbourges.fr/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A25A0" w14:textId="77777777" w:rsidR="00D63062" w:rsidRDefault="00D6306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E816F" w14:textId="77777777" w:rsidR="009777F5" w:rsidRDefault="009777F5">
      <w:pPr>
        <w:spacing w:after="0" w:line="240" w:lineRule="auto"/>
      </w:pPr>
      <w:r>
        <w:separator/>
      </w:r>
    </w:p>
  </w:footnote>
  <w:footnote w:type="continuationSeparator" w:id="0">
    <w:p w14:paraId="1FD2E712" w14:textId="77777777" w:rsidR="009777F5" w:rsidRDefault="00977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9C71C" w14:textId="77777777" w:rsidR="00D63062" w:rsidRDefault="00D6306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59843" w14:textId="77777777" w:rsidR="00D63062" w:rsidRDefault="00D63062">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p w14:paraId="05AF12E4" w14:textId="77777777" w:rsidR="00D63062" w:rsidRDefault="00D63062">
    <w:pPr>
      <w:pBdr>
        <w:top w:val="nil"/>
        <w:left w:val="nil"/>
        <w:bottom w:val="nil"/>
        <w:right w:val="nil"/>
        <w:between w:val="nil"/>
      </w:pBdr>
      <w:tabs>
        <w:tab w:val="center" w:pos="4536"/>
        <w:tab w:val="right" w:pos="9072"/>
      </w:tabs>
      <w:spacing w:after="0" w:line="240" w:lineRule="auto"/>
      <w:jc w:val="center"/>
      <w:rPr>
        <w:color w:val="000000"/>
      </w:rPr>
    </w:pPr>
  </w:p>
  <w:p w14:paraId="2874726C" w14:textId="77777777" w:rsidR="00D63062" w:rsidRDefault="00000000">
    <w:pPr>
      <w:jc w:val="center"/>
    </w:pPr>
    <w:r>
      <w:rPr>
        <w:noProof/>
      </w:rPr>
      <w:drawing>
        <wp:inline distT="0" distB="0" distL="0" distR="0" wp14:anchorId="069B8487" wp14:editId="1737D88E">
          <wp:extent cx="1123950" cy="419100"/>
          <wp:effectExtent l="0" t="0" r="0" b="0"/>
          <wp:docPr id="1" name="image1.png" descr="https://qalio-pro.fr/wp-content/uploads/2024/05/logo-griffe-dor.png"/>
          <wp:cNvGraphicFramePr/>
          <a:graphic xmlns:a="http://schemas.openxmlformats.org/drawingml/2006/main">
            <a:graphicData uri="http://schemas.openxmlformats.org/drawingml/2006/picture">
              <pic:pic xmlns:pic="http://schemas.openxmlformats.org/drawingml/2006/picture">
                <pic:nvPicPr>
                  <pic:cNvPr id="0" name="image1.png" descr="https://qalio-pro.fr/wp-content/uploads/2024/05/logo-griffe-dor.png"/>
                  <pic:cNvPicPr preferRelativeResize="0"/>
                </pic:nvPicPr>
                <pic:blipFill>
                  <a:blip r:embed="rId1"/>
                  <a:srcRect/>
                  <a:stretch>
                    <a:fillRect/>
                  </a:stretch>
                </pic:blipFill>
                <pic:spPr>
                  <a:xfrm>
                    <a:off x="0" y="0"/>
                    <a:ext cx="1123950" cy="4191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0B214" w14:textId="77777777" w:rsidR="00D63062" w:rsidRDefault="00D63062">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062"/>
    <w:rsid w:val="009777F5"/>
    <w:rsid w:val="00BE294F"/>
    <w:rsid w:val="00C05C77"/>
    <w:rsid w:val="00D63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794D8"/>
  <w15:docId w15:val="{FB1235EF-9B4E-4731-9F47-12803258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817</Words>
  <Characters>4498</Characters>
  <Application>Microsoft Office Word</Application>
  <DocSecurity>0</DocSecurity>
  <Lines>37</Lines>
  <Paragraphs>10</Paragraphs>
  <ScaleCrop>false</ScaleCrop>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Bruno Roullier</cp:lastModifiedBy>
  <cp:revision>2</cp:revision>
  <dcterms:created xsi:type="dcterms:W3CDTF">2024-08-14T09:13:00Z</dcterms:created>
  <dcterms:modified xsi:type="dcterms:W3CDTF">2024-08-14T09:14:00Z</dcterms:modified>
</cp:coreProperties>
</file>